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66A60" w:rsidRPr="00766A60" w:rsidRDefault="00766A60" w:rsidP="00766A60">
      <w:pPr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766A60">
        <w:rPr>
          <w:b/>
          <w:bCs/>
          <w:color w:val="333333"/>
          <w:sz w:val="28"/>
          <w:szCs w:val="28"/>
        </w:rPr>
        <w:t>Внесены изменения в Федеральный закон от 25.12.2008 № 273-ФЗ «О противодействии коррупции</w:t>
      </w:r>
      <w:r>
        <w:rPr>
          <w:b/>
          <w:bCs/>
          <w:color w:val="333333"/>
          <w:sz w:val="28"/>
          <w:szCs w:val="28"/>
        </w:rPr>
        <w:t>»</w:t>
      </w:r>
    </w:p>
    <w:bookmarkEnd w:id="0"/>
    <w:p w:rsidR="00766A60" w:rsidRPr="00766A60" w:rsidRDefault="00766A60" w:rsidP="00766A60">
      <w:pPr>
        <w:contextualSpacing/>
        <w:rPr>
          <w:sz w:val="28"/>
          <w:szCs w:val="28"/>
        </w:rPr>
      </w:pPr>
      <w:r w:rsidRPr="00766A60">
        <w:rPr>
          <w:sz w:val="28"/>
          <w:szCs w:val="28"/>
        </w:rPr>
        <w:t> </w:t>
      </w:r>
      <w:r w:rsidRPr="00766A60">
        <w:rPr>
          <w:color w:val="FFFFFF"/>
          <w:sz w:val="28"/>
          <w:szCs w:val="28"/>
        </w:rPr>
        <w:t>Текст</w:t>
      </w:r>
    </w:p>
    <w:p w:rsidR="00766A60" w:rsidRPr="00766A60" w:rsidRDefault="00766A60" w:rsidP="00766A6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6A60">
        <w:rPr>
          <w:color w:val="333333"/>
          <w:sz w:val="28"/>
          <w:szCs w:val="28"/>
        </w:rPr>
        <w:t>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вступающим в силу с 01.03.2023, внесены изменения в Федеральный закон от 25.12.2008 № 273-ФЗ «О противодействии коррупции».</w:t>
      </w:r>
    </w:p>
    <w:p w:rsidR="00766A60" w:rsidRPr="00766A60" w:rsidRDefault="00766A60" w:rsidP="00766A6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6A60">
        <w:rPr>
          <w:color w:val="333333"/>
          <w:sz w:val="28"/>
          <w:szCs w:val="28"/>
        </w:rPr>
        <w:t>Закон предусматривает, что региональные и муниципальные депутаты, осуществляющие свои полномочия без отрыва от основной деятельности, в течение четырех месяцев со дня избрания депутатом, передачи вакантного депутатского мандата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66A60" w:rsidRPr="00766A60" w:rsidRDefault="00766A60" w:rsidP="00766A6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6A60">
        <w:rPr>
          <w:color w:val="333333"/>
          <w:sz w:val="28"/>
          <w:szCs w:val="28"/>
        </w:rPr>
        <w:t>Предусмотрено, что региональные и муниципальные депутаты, осуществляющие свои полномочия без отрыва от основной деятельности, могут не декларировать доходы в случае отсутствия сделок, общая сумма которых превышает общий доход депутата и его супруги (супруга) за три последних года, предшествующих отчетному периоду. В таких случаях депутат сообщает об этом в комиссию законодательного органа субъекта Российской Федерации в порядке, установленном законом субъекта Российской Федерации.</w:t>
      </w:r>
    </w:p>
    <w:p w:rsidR="00766A60" w:rsidRPr="00766A60" w:rsidRDefault="00766A60" w:rsidP="00766A6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6A60">
        <w:rPr>
          <w:color w:val="333333"/>
          <w:sz w:val="28"/>
          <w:szCs w:val="28"/>
        </w:rPr>
        <w:t>Также установлено новое основание для досрочного прекращения полномочий региональных и муниципальных депутатов – отсутствие без уважительных причин на всех заседаниях законодательного органа субъекта Российской Федерации (представительного органа муниципального образования) в течение шести месяцев подряд. Исчисление срока в таких случаях начинается с 01.03.2023.</w:t>
      </w:r>
    </w:p>
    <w:p w:rsidR="00766A60" w:rsidRPr="00766A60" w:rsidRDefault="00766A60" w:rsidP="00766A6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6A60">
        <w:rPr>
          <w:color w:val="333333"/>
          <w:sz w:val="28"/>
          <w:szCs w:val="28"/>
        </w:rPr>
        <w:t>Кроме этого, закреплены положения, согласно которым сведения о поданных депутатами регионального и муниципального уровней декларациях будут публиковаться в сети «Интернет» в обобщенном виде и без указания персональных данных в порядке, установленном законом субъекта Российской Федерации.</w:t>
      </w:r>
    </w:p>
    <w:p w:rsidR="003F5DC5" w:rsidRPr="00801CE6" w:rsidRDefault="003F5DC5" w:rsidP="00801CE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7E3D54" w:rsidRPr="0078331A" w:rsidRDefault="007E3D54" w:rsidP="0078331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1CE6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901C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2023-03-09T14:27:00Z</dcterms:created>
  <dcterms:modified xsi:type="dcterms:W3CDTF">2023-03-09T14:27:00Z</dcterms:modified>
</cp:coreProperties>
</file>